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118B9E01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 xml:space="preserve">Training Fiche 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324E0501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olo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14AEC6A8" w:rsidR="009A20A7" w:rsidRPr="009A20A7" w:rsidRDefault="004B4A88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Analisi del rischio</w:t>
            </w:r>
          </w:p>
        </w:tc>
      </w:tr>
      <w:tr w:rsidR="009A20A7" w:rsidRPr="004B4A88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17AC176F" w:rsidR="009A20A7" w:rsidRPr="009A20A7" w:rsidRDefault="004B4A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Parole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chiave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49357E70" w:rsidR="009A20A7" w:rsidRPr="004B4A88" w:rsidRDefault="004B4A88">
            <w:p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Analisi del rischio qualitativa</w:t>
            </w:r>
            <w:r w:rsidR="00225DC1"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– </w:t>
            </w:r>
            <w:r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Analisi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quantitativa del rischio</w:t>
            </w:r>
            <w:r w:rsidR="00225DC1"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Matrice dell’analisi del rischio</w:t>
            </w:r>
            <w:r w:rsidR="00225DC1"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Registro dei rischi</w:t>
            </w:r>
            <w:r w:rsidR="00225DC1"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Analisi </w:t>
            </w:r>
            <w:r w:rsidR="00225DC1"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SWIFT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E47B0A3" w:rsidR="009A20A7" w:rsidRPr="009A20A7" w:rsidRDefault="004B4A88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55E7E812" w:rsidR="009A20A7" w:rsidRPr="009A20A7" w:rsidRDefault="004B4A88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Italiano</w:t>
            </w:r>
          </w:p>
        </w:tc>
      </w:tr>
      <w:tr w:rsidR="009A20A7" w:rsidRPr="004B4A88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2C072C3F" w:rsidR="009A20A7" w:rsidRPr="004B4A88" w:rsidRDefault="004B4A8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Obiettivi</w:t>
            </w:r>
            <w:r w:rsidR="009A20A7" w:rsidRP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 xml:space="preserve">/ Goals/ </w:t>
            </w:r>
            <w:r w:rsidRP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Risultato di a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6E65" w14:textId="77777777" w:rsidR="00225DC1" w:rsidRPr="004B4A88" w:rsidRDefault="00225DC1" w:rsidP="00225DC1">
            <w:pPr>
              <w:pStyle w:val="ListParagraph"/>
              <w:ind w:left="720"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</w:p>
          <w:p w14:paraId="3D0FEA37" w14:textId="19EBE8CC" w:rsidR="009A20A7" w:rsidRPr="004B4A88" w:rsidRDefault="004B4A88" w:rsidP="00225D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Imparare la definizione di a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nalisi del rischio</w:t>
            </w:r>
          </w:p>
          <w:p w14:paraId="371A8AF4" w14:textId="470C664C" w:rsidR="00225DC1" w:rsidRPr="004B4A88" w:rsidRDefault="004B4A88" w:rsidP="00225D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Saper distinguere un’analisi qualitativa d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el rischio da quella quantitativa</w:t>
            </w:r>
          </w:p>
          <w:p w14:paraId="1AB7960A" w14:textId="7F9A66AE" w:rsidR="00225DC1" w:rsidRPr="004B4A88" w:rsidRDefault="004B4A88" w:rsidP="00225DC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4B4A88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Conoscere i diversi tipi d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i analisi del rischio</w:t>
            </w:r>
          </w:p>
          <w:p w14:paraId="6625FA4D" w14:textId="3482D87A" w:rsidR="00225DC1" w:rsidRPr="004B4A88" w:rsidRDefault="00225DC1" w:rsidP="00225DC1">
            <w:pPr>
              <w:pStyle w:val="ListParagraph"/>
              <w:ind w:left="720"/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65C5EE14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</w:t>
            </w:r>
            <w:proofErr w:type="spellStart"/>
            <w:r w:rsid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Selezionarne</w:t>
            </w:r>
            <w:proofErr w:type="spellEnd"/>
            <w:r w:rsid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una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2C8D1C27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B4A88">
              <w:rPr>
                <w:rFonts w:asciiTheme="minorHAnsi" w:eastAsia="Times New Roman" w:hAnsiTheme="minorHAnsi" w:cstheme="minorHAnsi"/>
                <w:lang w:val="en-GB" w:eastAsia="en-GB"/>
              </w:rPr>
              <w:t>Strategie per l’internazionalizzazione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5AB7CF8" w:rsidR="009A20A7" w:rsidRPr="009A20A7" w:rsidRDefault="00225DC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4B4A88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77A23B1F" w:rsidR="009A20A7" w:rsidRPr="004B4A88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E-commerce, </w:t>
            </w:r>
            <w:r w:rsidR="004B4A88" w:rsidRPr="004B4A88">
              <w:rPr>
                <w:rFonts w:asciiTheme="minorHAnsi" w:eastAsia="Times New Roman" w:hAnsiTheme="minorHAnsi" w:cstheme="minorHAnsi"/>
                <w:lang w:val="it-IT" w:eastAsia="en-GB"/>
              </w:rPr>
              <w:t>marketing internazionale e</w:t>
            </w:r>
            <w:r w:rsidR="004B4A8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digitale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4B4A88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4B4A8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>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4B4A88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1646B5F5" w:rsidR="009A20A7" w:rsidRPr="004B4A88" w:rsidRDefault="009A20A7" w:rsidP="009A20A7">
            <w:pPr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="004B4A88" w:rsidRPr="004B4A88">
              <w:rPr>
                <w:rFonts w:asciiTheme="minorHAnsi" w:eastAsia="Times New Roman" w:hAnsiTheme="minorHAnsi" w:cstheme="minorHAnsi"/>
                <w:lang w:val="it-IT" w:eastAsia="en-GB"/>
              </w:rPr>
              <w:t>Aspetti sociologici e culturali d</w:t>
            </w:r>
            <w:r w:rsidR="004B4A88">
              <w:rPr>
                <w:rFonts w:asciiTheme="minorHAnsi" w:eastAsia="Times New Roman" w:hAnsiTheme="minorHAnsi" w:cstheme="minorHAnsi"/>
                <w:lang w:val="it-IT" w:eastAsia="en-GB"/>
              </w:rPr>
              <w:t>ell’esportazione extra UE</w:t>
            </w:r>
          </w:p>
          <w:p w14:paraId="363293E3" w14:textId="62D4153F" w:rsidR="009A20A7" w:rsidRPr="004B4A88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it-IT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4B4A88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List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EQF</w:t>
            </w:r>
            <w:proofErr w:type="spellEnd"/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5866CDAF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4B4A88">
              <w:rPr>
                <w:rFonts w:asciiTheme="minorHAnsi" w:eastAsia="Times New Roman" w:hAnsiTheme="minorHAnsi" w:cstheme="minorHAnsi"/>
                <w:lang w:val="en-GB" w:eastAsia="en-GB"/>
              </w:rPr>
              <w:t>ivello</w:t>
            </w: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416B1568" w:rsidR="00914DF1" w:rsidRPr="00914DF1" w:rsidRDefault="004B4A88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Livello</w:t>
            </w:r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14007453" w:rsidR="00914DF1" w:rsidRPr="00914DF1" w:rsidRDefault="002A6228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CC86985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</w:t>
            </w:r>
            <w:r w:rsidR="004B4A88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ivello </w:t>
            </w: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4B4A88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379B806E" w:rsidR="00914DF1" w:rsidRPr="009A20A7" w:rsidRDefault="004B4A88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EDE26" w14:textId="77777777" w:rsidR="00225DC1" w:rsidRPr="004B4A88" w:rsidRDefault="00225DC1" w:rsidP="00914DF1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7876D3AA" w14:textId="77777777" w:rsidR="004B4A88" w:rsidRPr="004B4A88" w:rsidRDefault="004B4A88" w:rsidP="004B4A88">
            <w:pPr>
              <w:pStyle w:val="ListParagraph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Questo modulo definisce e analizza il processo di Risk Analysis.</w:t>
            </w:r>
          </w:p>
          <w:p w14:paraId="01A32203" w14:textId="77777777" w:rsidR="004B4A88" w:rsidRPr="004B4A88" w:rsidRDefault="004B4A88" w:rsidP="004B4A88">
            <w:pPr>
              <w:pStyle w:val="ListParagraph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Inizia con la definizione di esso, e poi passa a spiegare le diverse metodologie per eseguirlo.</w:t>
            </w:r>
          </w:p>
          <w:p w14:paraId="6A5C8D4D" w14:textId="77777777" w:rsidR="004B4A88" w:rsidRPr="004B4A88" w:rsidRDefault="004B4A88" w:rsidP="004B4A88">
            <w:pPr>
              <w:pStyle w:val="ListParagraph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7BA5B65C" w14:textId="77777777" w:rsidR="004B4A88" w:rsidRPr="004B4A88" w:rsidRDefault="004B4A88" w:rsidP="004B4A88">
            <w:pPr>
              <w:pStyle w:val="ListParagraph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Prima di tutto, distingue tra analisi qualitativa e quantitativa del rischio. Dopo questa distinzione continua a spiegare i diversi metodi per la realizzazione di un'analisi dei rischi e le loro aree di attuazione.</w:t>
            </w:r>
          </w:p>
          <w:p w14:paraId="1F51E89A" w14:textId="77777777" w:rsidR="004B4A88" w:rsidRPr="004B4A88" w:rsidRDefault="004B4A88" w:rsidP="004B4A88">
            <w:pPr>
              <w:pStyle w:val="ListParagraph"/>
              <w:widowControl/>
              <w:autoSpaceDE/>
              <w:autoSpaceDN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  <w:p w14:paraId="7CFD8E79" w14:textId="037BD45D" w:rsidR="00914DF1" w:rsidRPr="004B4A88" w:rsidRDefault="004B4A88" w:rsidP="004B4A88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Il modulo è diviso in due </w:t>
            </w: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u</w:t>
            </w: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nità che vengono poi suddivise in più sezioni. </w:t>
            </w:r>
          </w:p>
          <w:p w14:paraId="46067F91" w14:textId="5EAF0FCA" w:rsidR="00914DF1" w:rsidRPr="004B4A88" w:rsidRDefault="00914DF1" w:rsidP="00914DF1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</w:p>
        </w:tc>
      </w:tr>
    </w:tbl>
    <w:p w14:paraId="2C64163B" w14:textId="77777777" w:rsidR="00225DC1" w:rsidRPr="004B4A88" w:rsidRDefault="00225DC1">
      <w:pPr>
        <w:rPr>
          <w:lang w:val="it-IT"/>
        </w:rPr>
      </w:pPr>
      <w:r w:rsidRPr="004B4A88">
        <w:rPr>
          <w:lang w:val="it-IT"/>
        </w:rPr>
        <w:br w:type="page"/>
      </w:r>
    </w:p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58E6DCF4" w:rsidR="00914DF1" w:rsidRPr="004B4A88" w:rsidRDefault="004B4A88" w:rsidP="00914DF1">
            <w:pPr>
              <w:rPr>
                <w:rFonts w:asciiTheme="minorHAnsi" w:eastAsia="Calibri" w:hAnsiTheme="minorHAnsi" w:cstheme="minorHAnsi"/>
                <w:b/>
                <w:bCs/>
                <w:lang w:val="it-IT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lastRenderedPageBreak/>
              <w:t>Contenuti sviluppati su due l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it-IT" w:eastAsia="en-GB"/>
              </w:rPr>
              <w:t>ivelli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1C1B1747" w:rsidR="00914DF1" w:rsidRPr="00DE179E" w:rsidRDefault="004B4A88" w:rsidP="00DE179E">
            <w:pPr>
              <w:pStyle w:val="ListParagraph"/>
              <w:ind w:left="360"/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Analisi del rischio</w:t>
            </w:r>
          </w:p>
          <w:p w14:paraId="03F98DE2" w14:textId="77777777" w:rsidR="00914DF1" w:rsidRPr="009A20A7" w:rsidRDefault="00914DF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7C4BA3F" w14:textId="5D117B83" w:rsidR="00914DF1" w:rsidRPr="00DE179E" w:rsidRDefault="004B4A88" w:rsidP="00DE179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Analisi del rischio</w:t>
            </w:r>
          </w:p>
          <w:p w14:paraId="31F6A4A1" w14:textId="77777777" w:rsidR="00140868" w:rsidRPr="009A20A7" w:rsidRDefault="00140868" w:rsidP="00DE179E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B3B500E" w14:textId="4FB4302F" w:rsidR="00225DC1" w:rsidRPr="00DE179E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Definizione dell’analisi del rischio</w:t>
            </w:r>
          </w:p>
          <w:p w14:paraId="4BC32F71" w14:textId="77777777" w:rsidR="00225DC1" w:rsidRPr="00225DC1" w:rsidRDefault="00225DC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D9DFE08" w14:textId="77F64130" w:rsidR="00225DC1" w:rsidRPr="00DE179E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Analisi qualitativa del rischio</w:t>
            </w:r>
          </w:p>
          <w:p w14:paraId="0DA18834" w14:textId="08F2FA27" w:rsidR="00225DC1" w:rsidRDefault="00225DC1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5CD1E1B" w14:textId="3D6E3717" w:rsidR="00225DC1" w:rsidRPr="00DE179E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Analisi quantitativa del rischio</w:t>
            </w:r>
          </w:p>
          <w:p w14:paraId="51BAEAA2" w14:textId="77777777" w:rsidR="00FC21F2" w:rsidRDefault="00FC21F2" w:rsidP="00DE179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04B6516" w14:textId="73EB104E" w:rsidR="009242EC" w:rsidRPr="004B4A88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Analisi qualitativa vs. analisi qu</w:t>
            </w: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antitativa </w:t>
            </w:r>
          </w:p>
          <w:p w14:paraId="73B7AC25" w14:textId="64AC8DD3" w:rsidR="009242EC" w:rsidRPr="004B4A88" w:rsidRDefault="009242EC" w:rsidP="00DE179E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125FFF6C" w14:textId="76FE3412" w:rsidR="008F1E00" w:rsidRPr="004B4A88" w:rsidRDefault="004B4A88" w:rsidP="00DE179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B4A88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Metodologie e approcci all’analisi d</w:t>
            </w: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el rischio</w:t>
            </w:r>
          </w:p>
          <w:p w14:paraId="37C6D763" w14:textId="77777777" w:rsidR="00DE179E" w:rsidRPr="004B4A88" w:rsidRDefault="00DE179E" w:rsidP="00DE179E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172F171" w14:textId="0EAB8EA9" w:rsidR="008F1E00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Analisi </w:t>
            </w:r>
            <w:r w:rsidR="008F1E00" w:rsidRPr="00DE179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Bow Ties</w:t>
            </w:r>
          </w:p>
          <w:p w14:paraId="4A851377" w14:textId="77777777" w:rsidR="00DE179E" w:rsidRPr="00DE179E" w:rsidRDefault="00DE179E" w:rsidP="00DE179E">
            <w:pPr>
              <w:pStyle w:val="ListParagraph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62E3E5B8" w14:textId="4B658BBA" w:rsidR="008F1E00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Matrice dell’analisi del rischio</w:t>
            </w:r>
          </w:p>
          <w:p w14:paraId="72027E96" w14:textId="77777777" w:rsidR="00DE179E" w:rsidRPr="00DE179E" w:rsidRDefault="00DE179E" w:rsidP="00DE179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E6A394C" w14:textId="322EC76B" w:rsidR="008F1E00" w:rsidRPr="00DE179E" w:rsidRDefault="004B4A88" w:rsidP="00DE179E">
            <w:pPr>
              <w:pStyle w:val="ListParagraph"/>
              <w:numPr>
                <w:ilvl w:val="1"/>
                <w:numId w:val="1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Analisi </w:t>
            </w:r>
            <w:r w:rsidR="008F1E00" w:rsidRPr="00DE179E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SWIFT</w:t>
            </w:r>
          </w:p>
          <w:p w14:paraId="3AA3BCF0" w14:textId="07D67D52" w:rsid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AC9C187" w14:textId="77777777" w:rsidR="009242EC" w:rsidRPr="009242EC" w:rsidRDefault="009242EC" w:rsidP="009242E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E799E7B" w14:textId="7B7F2621" w:rsidR="00225DC1" w:rsidRPr="00225DC1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53F8AA8D" w14:textId="01BAAB3A" w:rsidR="00225DC1" w:rsidRPr="008F1E00" w:rsidRDefault="00225DC1">
      <w:pPr>
        <w:rPr>
          <w:rFonts w:ascii="Calibri" w:eastAsia="Calibri" w:hAnsi="Calibri" w:cs="Times New Roman"/>
          <w:lang w:val="es-ES"/>
        </w:rPr>
      </w:pPr>
      <w:r>
        <w:br w:type="page"/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6D6BFF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56633562" w:rsidR="00EB4075" w:rsidRPr="009A20A7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Glossa</w:t>
            </w:r>
            <w:r w:rsidR="00AB171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rio</w:t>
            </w:r>
            <w:proofErr w:type="spellEnd"/>
          </w:p>
        </w:tc>
        <w:tc>
          <w:tcPr>
            <w:tcW w:w="6663" w:type="dxa"/>
            <w:gridSpan w:val="2"/>
          </w:tcPr>
          <w:p w14:paraId="3D4D0785" w14:textId="6F5DCE20" w:rsidR="00225DC1" w:rsidRPr="00AB171E" w:rsidRDefault="00AB171E" w:rsidP="00225DC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AB171E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Analisi qualitativa del rischio</w:t>
            </w:r>
            <w:r w:rsidR="00225DC1" w:rsidRPr="00AB171E">
              <w:rPr>
                <w:rFonts w:asciiTheme="minorHAnsi" w:eastAsia="Times New Roman" w:hAnsiTheme="minorHAnsi" w:cstheme="minorHAnsi"/>
                <w:lang w:val="it-IT" w:eastAsia="en-GB"/>
              </w:rPr>
              <w:t>:</w:t>
            </w:r>
            <w:r>
              <w:t xml:space="preserve"> 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’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analisi qualitativa del rischio è una valutazione del rischio eseguita da specialisti </w:t>
            </w:r>
            <w:proofErr w:type="gramStart"/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del team</w:t>
            </w:r>
            <w:proofErr w:type="gramEnd"/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di progetto che utilizzano i dati di progetti precedenti e le loro conoscenze per determinare l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’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impatto e il valore di verosimiglianza per ciascun rischio su una scala o matrice di rischio.</w:t>
            </w:r>
          </w:p>
          <w:p w14:paraId="14A94872" w14:textId="0A42EEE0" w:rsidR="00225DC1" w:rsidRPr="00AB171E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614EC646" w14:textId="594ABE7C" w:rsidR="00225DC1" w:rsidRPr="00AB171E" w:rsidRDefault="00AB171E" w:rsidP="00225DC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AB171E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Analisi quantitativ</w:t>
            </w: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</w:t>
            </w:r>
            <w:r w:rsidRPr="00AB171E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 xml:space="preserve"> del rischio</w:t>
            </w:r>
            <w:r w:rsidR="00225DC1" w:rsidRPr="00AB17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’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analisi quantitativa de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l rischio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analizza i vari risultati del progetto e calcola la probabilità di raggiungere gli obiettivi del progetto. Ciò aiuta il processo decisionale, specialmente durante la fase di pianificazione del progetto quando c'è ambiguità. Assiste i project manager nello sviluppo di obiettivi realistici in termini di costi, pianificazione e ambito.</w:t>
            </w:r>
          </w:p>
          <w:p w14:paraId="44D2AD4A" w14:textId="77777777" w:rsidR="00225DC1" w:rsidRPr="00AB171E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352A437B" w14:textId="02ABC897" w:rsidR="00EB4075" w:rsidRPr="00AB171E" w:rsidRDefault="00AB171E" w:rsidP="00225DC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AB171E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Analisi del rischio</w:t>
            </w:r>
            <w:r w:rsidR="00225DC1" w:rsidRPr="00AB171E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L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’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analisi del rischio è il processo di determinazione della probabilità di rischio in un progetto. Indaga sull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’</w:t>
            </w:r>
            <w:r w:rsidRPr="00AB171E">
              <w:rPr>
                <w:rFonts w:asciiTheme="minorHAnsi" w:eastAsia="Times New Roman" w:hAnsiTheme="minorHAnsi" w:cstheme="minorHAnsi"/>
                <w:lang w:val="it-IT" w:eastAsia="en-GB"/>
              </w:rPr>
              <w:t>incertezza dei rischi potenziali e su come potrebbero influenzare il progetto in termini di tempo, qualità e denaro se si verificassero.</w:t>
            </w:r>
          </w:p>
          <w:p w14:paraId="65CC96E8" w14:textId="74C63AC3" w:rsidR="00225DC1" w:rsidRPr="00AB171E" w:rsidRDefault="00225DC1" w:rsidP="00225DC1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3C94E09" w14:textId="05190AB2" w:rsidR="00225DC1" w:rsidRPr="006D6BFF" w:rsidRDefault="00AB171E" w:rsidP="00225DC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6D6BFF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Matrice dell’analisi del rischio</w:t>
            </w:r>
            <w:r w:rsidR="00225DC1" w:rsidRPr="006D6BFF">
              <w:rPr>
                <w:rFonts w:asciiTheme="minorHAnsi" w:eastAsia="Times New Roman" w:hAnsiTheme="minorHAnsi" w:cstheme="minorHAnsi"/>
                <w:lang w:val="it-IT" w:eastAsia="en-GB"/>
              </w:rPr>
              <w:t xml:space="preserve">: </w:t>
            </w:r>
            <w:r w:rsidR="006D6BFF">
              <w:rPr>
                <w:rFonts w:asciiTheme="minorHAnsi" w:eastAsia="Times New Roman" w:hAnsiTheme="minorHAnsi" w:cstheme="minorHAnsi"/>
                <w:lang w:val="it-IT" w:eastAsia="en-GB"/>
              </w:rPr>
              <w:t>La matrice del rischio valuta la probabilità e la gravità dei pericoli e li classifica secondo una priorità assegnatagli.</w:t>
            </w:r>
          </w:p>
          <w:p w14:paraId="543A5C02" w14:textId="77777777" w:rsidR="00225DC1" w:rsidRPr="006D6BFF" w:rsidRDefault="00225DC1" w:rsidP="00225DC1">
            <w:pPr>
              <w:pStyle w:val="ListParagraph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  <w:p w14:paraId="7F747677" w14:textId="33202ADB" w:rsidR="00EB4075" w:rsidRPr="006D6BFF" w:rsidRDefault="006D6BFF" w:rsidP="00225DC1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Analisi </w:t>
            </w:r>
            <w:r w:rsidR="00225DC1" w:rsidRPr="00225DC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SWIFT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Pr="006D6BF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SWIFT è un acronimo che sta per Structured What If Technique. </w:t>
            </w:r>
            <w:r w:rsidRPr="006D6BFF">
              <w:rPr>
                <w:rFonts w:asciiTheme="minorHAnsi" w:eastAsia="Times New Roman" w:hAnsiTheme="minorHAnsi" w:cstheme="minorHAnsi"/>
                <w:lang w:val="it-IT" w:eastAsia="en-GB"/>
              </w:rPr>
              <w:t>Si tratta di una strategia di analisi dei rischi che si concentra sul rilevamento di possibili pericoli connessi con le modifiche del piano di progetto.</w:t>
            </w:r>
          </w:p>
          <w:p w14:paraId="55B12BD4" w14:textId="1E32019C" w:rsidR="00EB4075" w:rsidRPr="006D6BFF" w:rsidRDefault="00EB4075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39FBE2BA" w:rsidR="00AC5F1E" w:rsidRPr="006D6BFF" w:rsidRDefault="006D6BF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  <w:r w:rsidRPr="006D6BFF"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Autovalutazione (domande a risposta m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  <w:t>ultipla)</w:t>
            </w:r>
          </w:p>
        </w:tc>
        <w:tc>
          <w:tcPr>
            <w:tcW w:w="6663" w:type="dxa"/>
            <w:gridSpan w:val="2"/>
          </w:tcPr>
          <w:p w14:paraId="57A835FA" w14:textId="2340CB17" w:rsidR="00AC5F1E" w:rsidRPr="00E720A6" w:rsidRDefault="00E720A6" w:rsidP="00225DC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720A6">
              <w:rPr>
                <w:rFonts w:asciiTheme="minorHAnsi" w:eastAsia="Times New Roman" w:hAnsiTheme="minorHAnsi" w:cstheme="minorHAnsi"/>
                <w:lang w:val="it-IT" w:eastAsia="en-GB"/>
              </w:rPr>
              <w:t>Come si può analizzare u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n rischio?</w:t>
            </w:r>
          </w:p>
          <w:p w14:paraId="03042014" w14:textId="35CD45F9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Solo qualitativamente</w:t>
            </w:r>
          </w:p>
          <w:p w14:paraId="2B412289" w14:textId="1300169F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Solo quantitativamente</w:t>
            </w:r>
          </w:p>
          <w:p w14:paraId="1E57437E" w14:textId="09DD7AE6" w:rsidR="00225DC1" w:rsidRPr="00140868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Sia qualitativamente che quantitativamente</w:t>
            </w:r>
          </w:p>
          <w:p w14:paraId="4DCF83DF" w14:textId="77777777" w:rsidR="00225DC1" w:rsidRPr="00225DC1" w:rsidRDefault="00225DC1" w:rsidP="00225DC1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B2BAAFC" w14:textId="20617232" w:rsidR="00AC5F1E" w:rsidRPr="00E720A6" w:rsidRDefault="00E720A6" w:rsidP="00225DC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720A6">
              <w:rPr>
                <w:rFonts w:asciiTheme="minorHAnsi" w:eastAsia="Times New Roman" w:hAnsiTheme="minorHAnsi" w:cstheme="minorHAnsi"/>
                <w:lang w:val="it-IT" w:eastAsia="en-GB"/>
              </w:rPr>
              <w:t>Quale metodo dell’analisi del r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ischio consiste nello sviluppare un documento che contiene informazioni su tutti i potenziali pericoli che potrebbero verificarsi durante la fase di esecuzione del progetto?</w:t>
            </w:r>
          </w:p>
          <w:p w14:paraId="581F3EF6" w14:textId="3135E17F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Registro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dei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rischi</w:t>
            </w:r>
          </w:p>
          <w:p w14:paraId="6C1175D5" w14:textId="4D55BD28" w:rsidR="00225DC1" w:rsidRPr="00140868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Analisi </w:t>
            </w:r>
            <w:r w:rsidR="00225DC1"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SWIFT </w:t>
            </w:r>
          </w:p>
          <w:p w14:paraId="6B1494FA" w14:textId="3E02CDDC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Matrice del rischio</w:t>
            </w:r>
          </w:p>
          <w:p w14:paraId="2EF09068" w14:textId="77777777" w:rsidR="00225DC1" w:rsidRPr="00225DC1" w:rsidRDefault="00225DC1" w:rsidP="00225DC1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54B665C" w14:textId="1A70531B" w:rsidR="00AC5F1E" w:rsidRPr="00E720A6" w:rsidRDefault="00E720A6" w:rsidP="00225DC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720A6">
              <w:rPr>
                <w:rFonts w:asciiTheme="minorHAnsi" w:eastAsia="Times New Roman" w:hAnsiTheme="minorHAnsi" w:cstheme="minorHAnsi"/>
                <w:lang w:val="it-IT" w:eastAsia="en-GB"/>
              </w:rPr>
              <w:t>Analisi SWOT, diagrammi causa-e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ffetto, matrice decisionale, teoria dei giochi e altri strumenti utili ad 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lastRenderedPageBreak/>
              <w:t>analizzare il rischio, sono esempi di…</w:t>
            </w:r>
          </w:p>
          <w:p w14:paraId="78F550A3" w14:textId="4B577043" w:rsidR="00225DC1" w:rsidRPr="00140868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Analisi qualitativa </w:t>
            </w:r>
          </w:p>
          <w:p w14:paraId="72228546" w14:textId="00B56D09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Analisi quantitativa</w:t>
            </w:r>
          </w:p>
          <w:p w14:paraId="2C97E0B1" w14:textId="086ECA80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Analisi 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SWIFT </w:t>
            </w:r>
          </w:p>
          <w:p w14:paraId="1C088DC1" w14:textId="77777777" w:rsidR="00225DC1" w:rsidRPr="00225DC1" w:rsidRDefault="00225DC1" w:rsidP="00225DC1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8A27E9C" w14:textId="293B02B8" w:rsidR="00AC5F1E" w:rsidRPr="00E720A6" w:rsidRDefault="00E720A6" w:rsidP="00225DC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720A6">
              <w:rPr>
                <w:rFonts w:asciiTheme="minorHAnsi" w:eastAsia="Times New Roman" w:hAnsiTheme="minorHAnsi" w:cstheme="minorHAnsi"/>
                <w:lang w:val="it-IT" w:eastAsia="en-GB"/>
              </w:rPr>
              <w:t>Quale dei seguenti non è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un metodo di analisi del rischio?</w:t>
            </w:r>
          </w:p>
          <w:p w14:paraId="2E9D40FB" w14:textId="1C963BC0" w:rsidR="00225DC1" w:rsidRPr="00140868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Modello </w:t>
            </w:r>
            <w:r w:rsidR="00225DC1" w:rsidRPr="00140868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AARRR</w:t>
            </w:r>
          </w:p>
          <w:p w14:paraId="16A8776D" w14:textId="12C2AB30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Analisi </w:t>
            </w:r>
            <w:r w:rsidR="00225DC1">
              <w:rPr>
                <w:rFonts w:asciiTheme="minorHAnsi" w:eastAsia="Times New Roman" w:hAnsiTheme="minorHAnsi" w:cstheme="minorHAnsi"/>
                <w:lang w:val="en-GB" w:eastAsia="en-GB"/>
              </w:rPr>
              <w:t>Bow Tie</w:t>
            </w:r>
          </w:p>
          <w:p w14:paraId="237B75EC" w14:textId="54737A7D" w:rsidR="00225DC1" w:rsidRDefault="00E720A6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Registro </w:t>
            </w:r>
            <w:proofErr w:type="spellStart"/>
            <w:r>
              <w:rPr>
                <w:rFonts w:asciiTheme="minorHAnsi" w:eastAsia="Times New Roman" w:hAnsiTheme="minorHAnsi" w:cstheme="minorHAnsi"/>
                <w:lang w:val="en-GB" w:eastAsia="en-GB"/>
              </w:rPr>
              <w:t>dei</w:t>
            </w:r>
            <w:proofErr w:type="spellEnd"/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rischi</w:t>
            </w:r>
          </w:p>
          <w:p w14:paraId="271CCBB0" w14:textId="77777777" w:rsidR="00225DC1" w:rsidRPr="00225DC1" w:rsidRDefault="00225DC1" w:rsidP="00225DC1">
            <w:pPr>
              <w:pStyle w:val="ListParagraph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CE0006F" w14:textId="0C2952A4" w:rsidR="00AC5F1E" w:rsidRPr="00B533B2" w:rsidRDefault="00B533B2" w:rsidP="00225DC1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B533B2">
              <w:rPr>
                <w:rFonts w:asciiTheme="minorHAnsi" w:eastAsia="Times New Roman" w:hAnsiTheme="minorHAnsi" w:cstheme="minorHAnsi"/>
                <w:lang w:val="it-IT" w:eastAsia="en-GB"/>
              </w:rPr>
              <w:t>Qual è la scala s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>u cui viene effettuata l’analisi qualitativa del rischio?</w:t>
            </w:r>
          </w:p>
          <w:p w14:paraId="5DAB124C" w14:textId="74240ABF" w:rsidR="00225DC1" w:rsidRPr="00140868" w:rsidRDefault="00B533B2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Da 0 a 1 </w:t>
            </w:r>
          </w:p>
          <w:p w14:paraId="5891741F" w14:textId="73EE4606" w:rsidR="00225DC1" w:rsidRDefault="00B533B2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Da 1 a 100</w:t>
            </w:r>
          </w:p>
          <w:p w14:paraId="453EA6C9" w14:textId="4D6F25A8" w:rsidR="00225DC1" w:rsidRPr="00225DC1" w:rsidRDefault="00B533B2" w:rsidP="00225DC1">
            <w:pPr>
              <w:pStyle w:val="ListParagraph"/>
              <w:numPr>
                <w:ilvl w:val="1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Da 1 a 1000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1D90378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2268" w:type="dxa"/>
            <w:shd w:val="clear" w:color="auto" w:fill="F8EBF6"/>
          </w:tcPr>
          <w:p w14:paraId="30DC5E29" w14:textId="3FBDB56B" w:rsidR="00AC5F1E" w:rsidRPr="00140868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 w:rsidR="00B533B2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ome </w:t>
            </w:r>
          </w:p>
        </w:tc>
        <w:tc>
          <w:tcPr>
            <w:tcW w:w="4395" w:type="dxa"/>
          </w:tcPr>
          <w:p w14:paraId="5A3E6664" w14:textId="4675670D" w:rsidR="00AC5F1E" w:rsidRPr="00140868" w:rsidRDefault="009242EC" w:rsidP="00AC5F1E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SACE – </w:t>
            </w:r>
            <w:r w:rsidR="00B533B2" w:rsidRPr="00B533B2">
              <w:rPr>
                <w:rFonts w:asciiTheme="minorHAnsi" w:hAnsiTheme="minorHAnsi" w:cstheme="minorHAnsi"/>
                <w:b/>
                <w:bCs/>
                <w:lang w:val="en-US"/>
              </w:rPr>
              <w:t>Women in Export</w:t>
            </w:r>
          </w:p>
        </w:tc>
      </w:tr>
      <w:tr w:rsidR="00AC5F1E" w:rsidRPr="00B533B2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6A16BD1B" w:rsidR="00AC5F1E" w:rsidRPr="00140868" w:rsidRDefault="00AC5F1E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140868">
              <w:rPr>
                <w:rFonts w:asciiTheme="minorHAnsi" w:hAnsiTheme="minorHAnsi" w:cstheme="minorHAnsi"/>
                <w:b/>
                <w:bCs/>
                <w:lang w:val="en-GB"/>
              </w:rPr>
              <w:t>D</w:t>
            </w:r>
            <w:r w:rsidR="00B533B2">
              <w:rPr>
                <w:rFonts w:asciiTheme="minorHAnsi" w:hAnsiTheme="minorHAnsi" w:cstheme="minorHAnsi"/>
                <w:b/>
                <w:bCs/>
                <w:lang w:val="en-GB"/>
              </w:rPr>
              <w:t>escrizione</w:t>
            </w:r>
          </w:p>
        </w:tc>
        <w:tc>
          <w:tcPr>
            <w:tcW w:w="4395" w:type="dxa"/>
          </w:tcPr>
          <w:p w14:paraId="3E2A6C24" w14:textId="04C9CB9F" w:rsidR="009242EC" w:rsidRPr="00B533B2" w:rsidRDefault="00B533B2" w:rsidP="00AC5F1E">
            <w:pPr>
              <w:rPr>
                <w:rFonts w:asciiTheme="minorHAnsi" w:hAnsiTheme="minorHAnsi" w:cstheme="minorHAnsi"/>
                <w:lang w:val="it-IT"/>
              </w:rPr>
            </w:pPr>
            <w:r w:rsidRPr="00B533B2">
              <w:rPr>
                <w:rFonts w:asciiTheme="minorHAnsi" w:hAnsiTheme="minorHAnsi" w:cstheme="minorHAnsi"/>
                <w:lang w:val="it-IT"/>
              </w:rPr>
              <w:t>Women in Export è la prima business community italiana volta a rafforzare le competenze manageriali femminili delle imprese italiane attraverso lo sviluppo di competenze tecnico-manageriali nella leadership aziendale e nell</w:t>
            </w:r>
            <w:r>
              <w:rPr>
                <w:rFonts w:asciiTheme="minorHAnsi" w:hAnsiTheme="minorHAnsi" w:cstheme="minorHAnsi"/>
                <w:lang w:val="it-IT"/>
              </w:rPr>
              <w:t>’</w:t>
            </w:r>
            <w:r w:rsidRPr="00B533B2">
              <w:rPr>
                <w:rFonts w:asciiTheme="minorHAnsi" w:hAnsiTheme="minorHAnsi" w:cstheme="minorHAnsi"/>
                <w:lang w:val="it-IT"/>
              </w:rPr>
              <w:t>internazionalizzazione.</w:t>
            </w:r>
            <w:r w:rsidR="009242EC" w:rsidRPr="00B533B2">
              <w:rPr>
                <w:rFonts w:asciiTheme="minorHAnsi" w:hAnsiTheme="minorHAnsi" w:cstheme="minorHAnsi"/>
                <w:lang w:val="it-IT"/>
              </w:rPr>
              <w:br/>
            </w:r>
            <w:r w:rsidR="009242EC" w:rsidRPr="00B533B2">
              <w:rPr>
                <w:rFonts w:asciiTheme="minorHAnsi" w:hAnsiTheme="minorHAnsi" w:cstheme="minorHAnsi"/>
                <w:lang w:val="it-IT"/>
              </w:rPr>
              <w:br/>
            </w:r>
            <w:r w:rsidRPr="00B533B2">
              <w:rPr>
                <w:rFonts w:asciiTheme="minorHAnsi" w:hAnsiTheme="minorHAnsi" w:cstheme="minorHAnsi"/>
                <w:lang w:val="it-IT"/>
              </w:rPr>
              <w:t>Il programma è dedicato a donne titolari e/o figure apicali di piccole e medie imprese italiane, consulenti aziendali, funzionari della PA e donne rappresentanti del mondo associativo che si occupano o sono interessate all</w:t>
            </w:r>
            <w:r>
              <w:rPr>
                <w:rFonts w:asciiTheme="minorHAnsi" w:hAnsiTheme="minorHAnsi" w:cstheme="minorHAnsi"/>
                <w:lang w:val="it-IT"/>
              </w:rPr>
              <w:t>’</w:t>
            </w:r>
            <w:r w:rsidRPr="00B533B2">
              <w:rPr>
                <w:rFonts w:asciiTheme="minorHAnsi" w:hAnsiTheme="minorHAnsi" w:cstheme="minorHAnsi"/>
                <w:lang w:val="it-IT"/>
              </w:rPr>
              <w:t>export e all</w:t>
            </w:r>
            <w:r>
              <w:rPr>
                <w:rFonts w:asciiTheme="minorHAnsi" w:hAnsiTheme="minorHAnsi" w:cstheme="minorHAnsi"/>
                <w:lang w:val="it-IT"/>
              </w:rPr>
              <w:t>’</w:t>
            </w:r>
            <w:r w:rsidRPr="00B533B2">
              <w:rPr>
                <w:rFonts w:asciiTheme="minorHAnsi" w:hAnsiTheme="minorHAnsi" w:cstheme="minorHAnsi"/>
                <w:lang w:val="it-IT"/>
              </w:rPr>
              <w:t>internazionalizzazione.</w:t>
            </w:r>
          </w:p>
          <w:p w14:paraId="590FB210" w14:textId="77777777" w:rsidR="009242EC" w:rsidRPr="00B533B2" w:rsidRDefault="009242EC" w:rsidP="00AC5F1E">
            <w:pPr>
              <w:rPr>
                <w:rFonts w:asciiTheme="minorHAnsi" w:hAnsiTheme="minorHAnsi" w:cstheme="minorHAnsi"/>
                <w:lang w:val="it-IT"/>
              </w:rPr>
            </w:pPr>
          </w:p>
          <w:p w14:paraId="051E43C9" w14:textId="2C69438B" w:rsidR="009242EC" w:rsidRPr="00B533B2" w:rsidRDefault="00B533B2" w:rsidP="00AC5F1E">
            <w:pPr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SACE </w:t>
            </w:r>
            <w:r w:rsidRPr="00B533B2">
              <w:rPr>
                <w:rFonts w:asciiTheme="minorHAnsi" w:hAnsiTheme="minorHAnsi" w:cstheme="minorHAnsi"/>
                <w:lang w:val="it-IT"/>
              </w:rPr>
              <w:t>Education promuove l</w:t>
            </w:r>
            <w:r>
              <w:rPr>
                <w:rFonts w:asciiTheme="minorHAnsi" w:hAnsiTheme="minorHAnsi" w:cstheme="minorHAnsi"/>
                <w:lang w:val="it-IT"/>
              </w:rPr>
              <w:t>’</w:t>
            </w:r>
            <w:r w:rsidRPr="00B533B2">
              <w:rPr>
                <w:rFonts w:asciiTheme="minorHAnsi" w:hAnsiTheme="minorHAnsi" w:cstheme="minorHAnsi"/>
                <w:lang w:val="it-IT"/>
              </w:rPr>
              <w:t>iniziativa con l</w:t>
            </w:r>
            <w:r>
              <w:rPr>
                <w:rFonts w:asciiTheme="minorHAnsi" w:hAnsiTheme="minorHAnsi" w:cstheme="minorHAnsi"/>
                <w:lang w:val="it-IT"/>
              </w:rPr>
              <w:t>’</w:t>
            </w:r>
            <w:r w:rsidRPr="00B533B2">
              <w:rPr>
                <w:rFonts w:asciiTheme="minorHAnsi" w:hAnsiTheme="minorHAnsi" w:cstheme="minorHAnsi"/>
                <w:lang w:val="it-IT"/>
              </w:rPr>
              <w:t xml:space="preserve">obiettivo di generare una piattaforma gratuita tutta al femminile dalla quale, una volta iscritti, sarà possibile accedere a eventi formativi, live talk, momenti strategici di networking, incontri one-to-one e opportunità di </w:t>
            </w:r>
            <w:r>
              <w:rPr>
                <w:rFonts w:asciiTheme="minorHAnsi" w:hAnsiTheme="minorHAnsi" w:cstheme="minorHAnsi"/>
                <w:lang w:val="it-IT"/>
              </w:rPr>
              <w:t>educazione tra pari</w:t>
            </w:r>
            <w:r w:rsidRPr="00B533B2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B533B2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it-IT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A4F294D" w:rsidR="00AC5F1E" w:rsidRPr="00AC5F1E" w:rsidRDefault="00B533B2" w:rsidP="008203F1">
            <w:pPr>
              <w:ind w:right="459"/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Link d’interesse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4395" w:type="dxa"/>
          </w:tcPr>
          <w:p w14:paraId="40D7388C" w14:textId="62023F1F" w:rsidR="00AC5F1E" w:rsidRPr="00140868" w:rsidRDefault="00000000" w:rsidP="00AC5F1E">
            <w:pPr>
              <w:rPr>
                <w:rFonts w:asciiTheme="minorHAnsi" w:hAnsiTheme="minorHAnsi" w:cstheme="minorHAnsi"/>
                <w:lang w:val="en-US"/>
              </w:rPr>
            </w:pPr>
            <w:hyperlink r:id="rId8" w:history="1">
              <w:r w:rsidR="009242EC" w:rsidRPr="00140868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https://www.sace.it/media/eventi/dettaglio-ciclo/women-in-export</w:t>
              </w:r>
            </w:hyperlink>
            <w:r w:rsidR="009242EC" w:rsidRPr="0014086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744D04A8" w:rsidR="00AC5F1E" w:rsidRPr="00AC5F1E" w:rsidRDefault="00B533B2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Risorse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(videos, reference link) 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7F87DADD" w:rsidR="00AC5F1E" w:rsidRPr="00AC5F1E" w:rsidRDefault="00B533B2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Materiale correlato</w:t>
            </w:r>
          </w:p>
        </w:tc>
        <w:tc>
          <w:tcPr>
            <w:tcW w:w="6663" w:type="dxa"/>
            <w:gridSpan w:val="2"/>
          </w:tcPr>
          <w:p w14:paraId="5F3A3B38" w14:textId="3BEA9DDC" w:rsidR="00AC5F1E" w:rsidRPr="00AC5F1E" w:rsidRDefault="009242EC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21682219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PPT</w:t>
            </w:r>
            <w:r w:rsidR="00B533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correlati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2E74379B" w:rsidR="00AC5F1E" w:rsidRPr="00AC5F1E" w:rsidRDefault="00B533B2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Bibliografia</w:t>
            </w:r>
          </w:p>
        </w:tc>
        <w:tc>
          <w:tcPr>
            <w:tcW w:w="6663" w:type="dxa"/>
            <w:gridSpan w:val="2"/>
          </w:tcPr>
          <w:p w14:paraId="6254B224" w14:textId="3EAF73A3" w:rsidR="00AC5F1E" w:rsidRDefault="00000000" w:rsidP="00AC5F1E">
            <w:pPr>
              <w:rPr>
                <w:lang w:val="en-US"/>
              </w:rPr>
            </w:pPr>
            <w:hyperlink r:id="rId9" w:history="1">
              <w:r w:rsidR="00225DC1" w:rsidRPr="009E45C1">
                <w:rPr>
                  <w:rStyle w:val="Hyperlink"/>
                  <w:lang w:val="en-US"/>
                </w:rPr>
                <w:t>https://www.investopedia.com/terms/r/risk-analysis.asp</w:t>
              </w:r>
            </w:hyperlink>
          </w:p>
          <w:p w14:paraId="0EC0BC48" w14:textId="2BE596D2" w:rsidR="00225DC1" w:rsidRDefault="00000000" w:rsidP="00AC5F1E">
            <w:pPr>
              <w:rPr>
                <w:lang w:val="en-US"/>
              </w:rPr>
            </w:pPr>
            <w:hyperlink r:id="rId10" w:history="1">
              <w:r w:rsidR="00225DC1" w:rsidRPr="009E45C1">
                <w:rPr>
                  <w:rStyle w:val="Hyperlink"/>
                  <w:lang w:val="en-US"/>
                </w:rPr>
                <w:t>https://www.projectmanager.com/training/how-to-analyze-risks-project</w:t>
              </w:r>
            </w:hyperlink>
          </w:p>
          <w:p w14:paraId="07E48EE7" w14:textId="5DC3367D" w:rsidR="00AC5F1E" w:rsidRDefault="00000000" w:rsidP="00AC5F1E">
            <w:pPr>
              <w:rPr>
                <w:lang w:val="en-US"/>
              </w:rPr>
            </w:pPr>
            <w:hyperlink r:id="rId11" w:history="1">
              <w:r w:rsidR="009242EC" w:rsidRPr="009E45C1">
                <w:rPr>
                  <w:rStyle w:val="Hyperlink"/>
                  <w:lang w:val="en-US"/>
                </w:rPr>
                <w:t>https://investigationsquality.com/2021/05/08/the-swift-risk-assessment-tool/</w:t>
              </w:r>
            </w:hyperlink>
          </w:p>
          <w:p w14:paraId="39E73398" w14:textId="4613FD2D" w:rsidR="009242EC" w:rsidRPr="00AC5F1E" w:rsidRDefault="009242EC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7DA2FEE0" w:rsidR="00AC5F1E" w:rsidRPr="00AC5F1E" w:rsidRDefault="00B533B2" w:rsidP="00AC5F1E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Sviluppato da 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6569D4CE" w14:textId="56F5A81B" w:rsidR="00AC5F1E" w:rsidRPr="00AC5F1E" w:rsidRDefault="00225DC1" w:rsidP="00AC5F1E">
            <w:pPr>
              <w:rPr>
                <w:lang w:val="en-US"/>
              </w:rPr>
            </w:pPr>
            <w:r>
              <w:rPr>
                <w:lang w:val="en-US"/>
              </w:rPr>
              <w:t>IDP&amp;IHF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E720A6">
      <w:headerReference w:type="default" r:id="rId12"/>
      <w:type w:val="continuous"/>
      <w:pgSz w:w="11906" w:h="16838" w:code="9"/>
      <w:pgMar w:top="640" w:right="1680" w:bottom="156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175FC" w14:textId="77777777" w:rsidR="00860D5D" w:rsidRDefault="00860D5D" w:rsidP="003A1074">
      <w:r>
        <w:separator/>
      </w:r>
    </w:p>
  </w:endnote>
  <w:endnote w:type="continuationSeparator" w:id="0">
    <w:p w14:paraId="5D50A072" w14:textId="77777777" w:rsidR="00860D5D" w:rsidRDefault="00860D5D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C954F" w14:textId="77777777" w:rsidR="00860D5D" w:rsidRDefault="00860D5D" w:rsidP="003A1074">
      <w:r>
        <w:separator/>
      </w:r>
    </w:p>
  </w:footnote>
  <w:footnote w:type="continuationSeparator" w:id="0">
    <w:p w14:paraId="506A0C79" w14:textId="77777777" w:rsidR="00860D5D" w:rsidRDefault="00860D5D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2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BodyText"/>
      <w:rPr>
        <w:rFonts w:ascii="Times New Roman"/>
        <w:sz w:val="20"/>
      </w:rPr>
    </w:pPr>
  </w:p>
  <w:p w14:paraId="78BAFA03" w14:textId="5F4B08C9" w:rsidR="003A1074" w:rsidRDefault="002C11B8" w:rsidP="003A1074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E1D0FD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961A083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1578C12" w14:textId="77777777" w:rsidR="003A1074" w:rsidRDefault="003A1074" w:rsidP="003A1074">
    <w:pPr>
      <w:pStyle w:val="BodyText"/>
      <w:rPr>
        <w:rFonts w:ascii="Times New Roman"/>
        <w:sz w:val="20"/>
      </w:rPr>
    </w:pPr>
  </w:p>
  <w:p w14:paraId="56A55725" w14:textId="77777777" w:rsidR="003A1074" w:rsidRDefault="003A1074" w:rsidP="003A1074">
    <w:pPr>
      <w:pStyle w:val="BodyText"/>
      <w:rPr>
        <w:rFonts w:ascii="Times New Roman"/>
        <w:sz w:val="20"/>
      </w:rPr>
    </w:pPr>
  </w:p>
  <w:p w14:paraId="200D00A8" w14:textId="77777777" w:rsidR="003A1074" w:rsidRDefault="003A1074" w:rsidP="003A1074">
    <w:pPr>
      <w:pStyle w:val="BodyText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BodyText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882"/>
    <w:multiLevelType w:val="hybridMultilevel"/>
    <w:tmpl w:val="2B441AF6"/>
    <w:lvl w:ilvl="0" w:tplc="2FF0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8F0610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7B20078"/>
    <w:multiLevelType w:val="hybridMultilevel"/>
    <w:tmpl w:val="613E1136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375E6"/>
    <w:multiLevelType w:val="hybridMultilevel"/>
    <w:tmpl w:val="3C70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61A67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56ED128E"/>
    <w:multiLevelType w:val="hybridMultilevel"/>
    <w:tmpl w:val="C5226368"/>
    <w:lvl w:ilvl="0" w:tplc="5E4E70E0">
      <w:start w:val="1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2BC7"/>
    <w:multiLevelType w:val="hybridMultilevel"/>
    <w:tmpl w:val="8CF40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1305F"/>
    <w:multiLevelType w:val="hybridMultilevel"/>
    <w:tmpl w:val="D366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749E"/>
    <w:multiLevelType w:val="hybridMultilevel"/>
    <w:tmpl w:val="315C0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76D1"/>
    <w:multiLevelType w:val="hybridMultilevel"/>
    <w:tmpl w:val="ECECC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328D1"/>
    <w:multiLevelType w:val="hybridMultilevel"/>
    <w:tmpl w:val="07E8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1E36"/>
    <w:multiLevelType w:val="multilevel"/>
    <w:tmpl w:val="7FAA0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7A7F369E"/>
    <w:multiLevelType w:val="hybridMultilevel"/>
    <w:tmpl w:val="DC1A5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868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92750">
    <w:abstractNumId w:val="12"/>
  </w:num>
  <w:num w:numId="3" w16cid:durableId="35349729">
    <w:abstractNumId w:val="7"/>
  </w:num>
  <w:num w:numId="4" w16cid:durableId="1268121734">
    <w:abstractNumId w:val="4"/>
  </w:num>
  <w:num w:numId="5" w16cid:durableId="196897758">
    <w:abstractNumId w:val="6"/>
  </w:num>
  <w:num w:numId="6" w16cid:durableId="1319579058">
    <w:abstractNumId w:val="11"/>
  </w:num>
  <w:num w:numId="7" w16cid:durableId="524252968">
    <w:abstractNumId w:val="2"/>
  </w:num>
  <w:num w:numId="8" w16cid:durableId="2131781876">
    <w:abstractNumId w:val="0"/>
  </w:num>
  <w:num w:numId="9" w16cid:durableId="1078555772">
    <w:abstractNumId w:val="13"/>
  </w:num>
  <w:num w:numId="10" w16cid:durableId="1064832256">
    <w:abstractNumId w:val="8"/>
  </w:num>
  <w:num w:numId="11" w16cid:durableId="183246788">
    <w:abstractNumId w:val="9"/>
  </w:num>
  <w:num w:numId="12" w16cid:durableId="685864753">
    <w:abstractNumId w:val="10"/>
  </w:num>
  <w:num w:numId="13" w16cid:durableId="1708337312">
    <w:abstractNumId w:val="5"/>
  </w:num>
  <w:num w:numId="14" w16cid:durableId="102525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066357"/>
    <w:rsid w:val="000C00CD"/>
    <w:rsid w:val="00106090"/>
    <w:rsid w:val="00127511"/>
    <w:rsid w:val="00140868"/>
    <w:rsid w:val="00216ABE"/>
    <w:rsid w:val="00225DC1"/>
    <w:rsid w:val="002A6228"/>
    <w:rsid w:val="002C11B8"/>
    <w:rsid w:val="00332954"/>
    <w:rsid w:val="003503FC"/>
    <w:rsid w:val="00372FE9"/>
    <w:rsid w:val="003A1074"/>
    <w:rsid w:val="00477D25"/>
    <w:rsid w:val="004A4328"/>
    <w:rsid w:val="004B4A88"/>
    <w:rsid w:val="004E7329"/>
    <w:rsid w:val="006D6BFF"/>
    <w:rsid w:val="00736A73"/>
    <w:rsid w:val="007475F4"/>
    <w:rsid w:val="008203F1"/>
    <w:rsid w:val="008469E0"/>
    <w:rsid w:val="00860D5D"/>
    <w:rsid w:val="00884535"/>
    <w:rsid w:val="008F1E00"/>
    <w:rsid w:val="00914DF1"/>
    <w:rsid w:val="009242EC"/>
    <w:rsid w:val="009A20A7"/>
    <w:rsid w:val="009F28AF"/>
    <w:rsid w:val="00A06B33"/>
    <w:rsid w:val="00AB171E"/>
    <w:rsid w:val="00AC5F1E"/>
    <w:rsid w:val="00B533B2"/>
    <w:rsid w:val="00BB1624"/>
    <w:rsid w:val="00BD5819"/>
    <w:rsid w:val="00BD6C23"/>
    <w:rsid w:val="00D81752"/>
    <w:rsid w:val="00DE179E"/>
    <w:rsid w:val="00E720A6"/>
    <w:rsid w:val="00E74331"/>
    <w:rsid w:val="00EB4075"/>
    <w:rsid w:val="00F07F27"/>
    <w:rsid w:val="00F666B9"/>
    <w:rsid w:val="00FC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DefaultParagraphFont"/>
    <w:rsid w:val="00914DF1"/>
  </w:style>
  <w:style w:type="character" w:styleId="Hyperlink">
    <w:name w:val="Hyperlink"/>
    <w:basedOn w:val="DefaultParagraphFont"/>
    <w:uiPriority w:val="99"/>
    <w:unhideWhenUsed/>
    <w:rsid w:val="00225D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ce.it/media/eventi/dettaglio-ciclo/women-in-ex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vestigationsquality.com/2021/05/08/the-swift-risk-assessment-too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jectmanager.com/training/how-to-analyze-risks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opedia.com/terms/r/risk-analysis.as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700-C2C4-4796-B5D7-E09F194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gloria ridolfi</cp:lastModifiedBy>
  <cp:revision>24</cp:revision>
  <dcterms:created xsi:type="dcterms:W3CDTF">2022-02-25T10:54:00Z</dcterms:created>
  <dcterms:modified xsi:type="dcterms:W3CDTF">2023-01-26T16:46:00Z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